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DC" w:rsidRPr="009E7BDC" w:rsidRDefault="009E7BDC" w:rsidP="009E7BDC">
      <w:pPr>
        <w:shd w:val="clear" w:color="auto" w:fill="F7F7F7"/>
        <w:spacing w:line="240" w:lineRule="auto"/>
        <w:jc w:val="center"/>
        <w:textAlignment w:val="baseline"/>
        <w:rPr>
          <w:rStyle w:val="a4"/>
          <w:rFonts w:ascii="Arial" w:hAnsi="Arial" w:cs="Arial"/>
          <w:color w:val="0000FF"/>
          <w:sz w:val="28"/>
          <w:szCs w:val="28"/>
          <w:shd w:val="clear" w:color="auto" w:fill="FFFFFF"/>
        </w:rPr>
      </w:pPr>
      <w:bookmarkStart w:id="0" w:name="_GoBack"/>
      <w:r w:rsidRPr="009E7BDC">
        <w:rPr>
          <w:rStyle w:val="a4"/>
          <w:rFonts w:ascii="Arial" w:hAnsi="Arial" w:cs="Arial"/>
          <w:color w:val="0000FF"/>
          <w:sz w:val="28"/>
          <w:szCs w:val="28"/>
          <w:shd w:val="clear" w:color="auto" w:fill="FFFFFF"/>
        </w:rPr>
        <w:t>Автобусный и ЖД тур: "Горячие источники Тюмени"</w:t>
      </w:r>
    </w:p>
    <w:bookmarkEnd w:id="0"/>
    <w:p w:rsidR="009E7BDC" w:rsidRDefault="005438F2" w:rsidP="005438F2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</w:pPr>
      <w:r w:rsidRPr="005438F2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Даты:</w:t>
      </w:r>
      <w:r w:rsidRPr="005438F2">
        <w:rPr>
          <w:rFonts w:ascii="Open Sans" w:eastAsia="Times New Roman" w:hAnsi="Open Sans" w:cs="Open Sans"/>
          <w:color w:val="000000"/>
          <w:sz w:val="24"/>
          <w:szCs w:val="24"/>
          <w:lang w:eastAsia="ru-RU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E7BDC" w:rsidTr="009E7BDC">
        <w:tc>
          <w:tcPr>
            <w:tcW w:w="3560" w:type="dxa"/>
          </w:tcPr>
          <w:p w:rsidR="009E7BDC" w:rsidRPr="009E7BDC" w:rsidRDefault="009E7BDC" w:rsidP="009E7BDC">
            <w:pPr>
              <w:shd w:val="clear" w:color="auto" w:fill="F7F7F7"/>
              <w:jc w:val="center"/>
              <w:textAlignment w:val="baseline"/>
              <w:rPr>
                <w:rFonts w:eastAsia="Times New Roman" w:cs="Open Sans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7BDC">
              <w:rPr>
                <w:rFonts w:eastAsia="Times New Roman" w:cs="Open Sans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 января,</w:t>
            </w:r>
          </w:p>
          <w:p w:rsidR="009E7BDC" w:rsidRDefault="009E7BDC" w:rsidP="009E7BDC">
            <w:pPr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9E7BDC" w:rsidRPr="009E7BDC" w:rsidRDefault="009E7BDC" w:rsidP="009E7BDC">
            <w:pPr>
              <w:shd w:val="clear" w:color="auto" w:fill="F7F7F7"/>
              <w:jc w:val="center"/>
              <w:textAlignment w:val="baseline"/>
              <w:rPr>
                <w:rFonts w:eastAsia="Times New Roman" w:cs="Open Sans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7BDC">
              <w:rPr>
                <w:rFonts w:eastAsia="Times New Roman" w:cs="Open Sans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 февраля,</w:t>
            </w:r>
          </w:p>
          <w:p w:rsidR="009E7BDC" w:rsidRPr="009E7BDC" w:rsidRDefault="009E7BDC" w:rsidP="009E7BDC">
            <w:pPr>
              <w:shd w:val="clear" w:color="auto" w:fill="F7F7F7"/>
              <w:jc w:val="center"/>
              <w:textAlignment w:val="baseline"/>
              <w:rPr>
                <w:rFonts w:eastAsia="Times New Roman" w:cs="Open Sans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7BDC">
              <w:rPr>
                <w:rFonts w:eastAsia="Times New Roman" w:cs="Open Sans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 февраля,</w:t>
            </w:r>
          </w:p>
          <w:p w:rsidR="009E7BDC" w:rsidRPr="009E7BDC" w:rsidRDefault="009E7BDC" w:rsidP="009E7BDC">
            <w:pPr>
              <w:shd w:val="clear" w:color="auto" w:fill="F7F7F7"/>
              <w:jc w:val="center"/>
              <w:textAlignment w:val="baseline"/>
              <w:rPr>
                <w:rFonts w:eastAsia="Times New Roman" w:cs="Open Sans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7BDC">
              <w:rPr>
                <w:rFonts w:eastAsia="Times New Roman" w:cs="Open Sans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 февраля,</w:t>
            </w:r>
          </w:p>
          <w:p w:rsidR="009E7BDC" w:rsidRPr="009E7BDC" w:rsidRDefault="009E7BDC" w:rsidP="009E7BDC">
            <w:pPr>
              <w:shd w:val="clear" w:color="auto" w:fill="F7F7F7"/>
              <w:jc w:val="center"/>
              <w:textAlignment w:val="baseline"/>
              <w:rPr>
                <w:rFonts w:eastAsia="Times New Roman" w:cs="Open Sans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7BDC">
              <w:rPr>
                <w:rFonts w:eastAsia="Times New Roman" w:cs="Open Sans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 февраля,</w:t>
            </w:r>
          </w:p>
          <w:p w:rsidR="009E7BDC" w:rsidRPr="009E7BDC" w:rsidRDefault="009E7BDC" w:rsidP="009E7BDC">
            <w:pPr>
              <w:shd w:val="clear" w:color="auto" w:fill="F7F7F7"/>
              <w:jc w:val="center"/>
              <w:textAlignment w:val="baseline"/>
              <w:rPr>
                <w:rFonts w:eastAsia="Times New Roman" w:cs="Open Sans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7BDC">
              <w:rPr>
                <w:rFonts w:eastAsia="Times New Roman" w:cs="Open Sans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 февраля,</w:t>
            </w:r>
          </w:p>
        </w:tc>
        <w:tc>
          <w:tcPr>
            <w:tcW w:w="3561" w:type="dxa"/>
          </w:tcPr>
          <w:p w:rsidR="009E7BDC" w:rsidRPr="009E7BDC" w:rsidRDefault="009E7BDC" w:rsidP="009E7BDC">
            <w:pPr>
              <w:shd w:val="clear" w:color="auto" w:fill="F7F7F7"/>
              <w:jc w:val="center"/>
              <w:textAlignment w:val="baseline"/>
              <w:rPr>
                <w:rFonts w:eastAsia="Times New Roman" w:cs="Open Sans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7BDC">
              <w:rPr>
                <w:rFonts w:eastAsia="Times New Roman" w:cs="Open Sans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 марта,</w:t>
            </w:r>
          </w:p>
          <w:p w:rsidR="009E7BDC" w:rsidRPr="009E7BDC" w:rsidRDefault="009E7BDC" w:rsidP="009E7BDC">
            <w:pPr>
              <w:shd w:val="clear" w:color="auto" w:fill="F7F7F7"/>
              <w:jc w:val="center"/>
              <w:textAlignment w:val="baseline"/>
              <w:rPr>
                <w:rFonts w:eastAsia="Times New Roman" w:cs="Open Sans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7BDC">
              <w:rPr>
                <w:rFonts w:eastAsia="Times New Roman" w:cs="Open Sans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 марта,</w:t>
            </w:r>
          </w:p>
          <w:p w:rsidR="009E7BDC" w:rsidRPr="009E7BDC" w:rsidRDefault="009E7BDC" w:rsidP="009E7BDC">
            <w:pPr>
              <w:shd w:val="clear" w:color="auto" w:fill="F7F7F7"/>
              <w:jc w:val="center"/>
              <w:textAlignment w:val="baseline"/>
              <w:rPr>
                <w:rFonts w:eastAsia="Times New Roman" w:cs="Open Sans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7BDC">
              <w:rPr>
                <w:rFonts w:eastAsia="Times New Roman" w:cs="Open Sans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 марта,</w:t>
            </w:r>
          </w:p>
          <w:p w:rsidR="009E7BDC" w:rsidRPr="009E7BDC" w:rsidRDefault="009E7BDC" w:rsidP="009E7BDC">
            <w:pPr>
              <w:shd w:val="clear" w:color="auto" w:fill="F7F7F7"/>
              <w:jc w:val="center"/>
              <w:textAlignment w:val="baseline"/>
              <w:rPr>
                <w:rFonts w:eastAsia="Times New Roman" w:cs="Open Sans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E7BDC">
              <w:rPr>
                <w:rFonts w:eastAsia="Times New Roman" w:cs="Open Sans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 марта,</w:t>
            </w:r>
          </w:p>
          <w:p w:rsidR="009E7BDC" w:rsidRDefault="009E7BDC" w:rsidP="009E7BDC">
            <w:pPr>
              <w:jc w:val="center"/>
              <w:textAlignment w:val="baseline"/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ru-RU"/>
              </w:rPr>
            </w:pPr>
            <w:r w:rsidRPr="009E7BDC">
              <w:rPr>
                <w:rFonts w:eastAsia="Times New Roman" w:cs="Open Sans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 марта</w:t>
            </w:r>
          </w:p>
        </w:tc>
      </w:tr>
    </w:tbl>
    <w:p w:rsidR="005438F2" w:rsidRPr="009E7BDC" w:rsidRDefault="005438F2" w:rsidP="009E7BDC">
      <w:pPr>
        <w:shd w:val="clear" w:color="auto" w:fill="F7F7F7"/>
        <w:spacing w:after="0" w:line="240" w:lineRule="auto"/>
        <w:textAlignment w:val="baseline"/>
        <w:rPr>
          <w:rFonts w:eastAsia="Times New Roman" w:cs="Open Sans"/>
          <w:color w:val="000000"/>
          <w:sz w:val="24"/>
          <w:szCs w:val="24"/>
          <w:lang w:eastAsia="ru-RU"/>
        </w:rPr>
      </w:pPr>
    </w:p>
    <w:tbl>
      <w:tblPr>
        <w:tblW w:w="10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1"/>
        <w:gridCol w:w="8074"/>
      </w:tblGrid>
      <w:tr w:rsidR="005438F2" w:rsidRPr="009E7BDC" w:rsidTr="009E7BDC"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Продолжительность:</w:t>
            </w:r>
          </w:p>
        </w:tc>
        <w:tc>
          <w:tcPr>
            <w:tcW w:w="8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1 день + 2 </w:t>
            </w:r>
            <w:proofErr w:type="gram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ночных</w:t>
            </w:r>
            <w:proofErr w:type="gramEnd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переезда</w:t>
            </w:r>
          </w:p>
        </w:tc>
      </w:tr>
      <w:tr w:rsidR="005438F2" w:rsidRPr="009E7BDC" w:rsidTr="009E7BDC"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Краткое описание:</w:t>
            </w:r>
          </w:p>
        </w:tc>
        <w:tc>
          <w:tcPr>
            <w:tcW w:w="8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Уральская природа очень непредсказуема и многообразна, и не все знают, что купаться у нас, например, можно не только летом, выбирая для этого многочисленные уральские озера, но и зимой…в горячих источниках, расположенных недалеко от города Тюмень.</w:t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По мнению специалистов, купание в такой воде благоприятно воздействует на организм и особо полезно для людей, страдающих болезнями нервной системы и сердечно – сосудистыми заболеваниями. Тюменские горячие источники очень популярны среди жителей Урала, так как купание в зимнее время года под открытым небом в горячей воде представляет собой определенную экзотику, поэтому в основном сезон посещения начинается с октября и заканчивается в марте.</w:t>
            </w:r>
          </w:p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Источник "Верхний Бор" ОТБ</w:t>
            </w:r>
          </w:p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Бассейн площадью около 400 </w:t>
            </w:r>
            <w:proofErr w:type="spell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 расположен в гостиничном комплексе "Открытый термальный бассейн" ("ОТБ") и имеет необычную форму и разделен на несколько зон: джакузи, детская зона, плавательная зона с гидромассажными установками.</w:t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 бассейне всегда поддерживается оптимальная температура от +39</w:t>
            </w:r>
            <w:proofErr w:type="gram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°С</w:t>
            </w:r>
            <w:proofErr w:type="gramEnd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до +40°С.</w:t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Глубина составляет 1,5 м и 70 см в детской зоне.</w:t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Рядом с бассейном расположена кедровая баня и гостиничный комплекс, в котором:</w:t>
            </w:r>
          </w:p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гостиничные номера</w:t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раздевалки с душевыми</w:t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массажная зона (ручной и аппаратный массаж ног и головы, нефритовая массажная кровать)</w:t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магазин и пункт проката</w:t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релакс</w:t>
            </w:r>
            <w:proofErr w:type="spellEnd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-зона</w:t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кафе</w:t>
            </w:r>
          </w:p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Источник "Верхний Бор" СПА</w:t>
            </w:r>
          </w:p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Бассейн площадью более 200 м² расположен в </w:t>
            </w:r>
            <w:hyperlink r:id="rId6" w:history="1">
              <w:r w:rsidRPr="009E7BD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SPA-отеле "Источник"</w:t>
              </w:r>
            </w:hyperlink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на берегу озера Кривое и состоит из трёх чаш:</w:t>
            </w:r>
          </w:p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одна чаша предназначена для маленьких любителей горячих источников, площадью 12 </w:t>
            </w:r>
            <w:proofErr w:type="spell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 и глубиной 65 см (оборудована форсунками "жемчужная ванна" для развлечения детей)</w:t>
            </w:r>
          </w:p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две другие - расположены на разных уровнях по высоте с переливом воды из одной в другую. В каждой чаше имеются различные гидромассажные установки. У бассейна расположена сауна и выход к озеру, в котором в зимнее время находится купель.</w:t>
            </w:r>
          </w:p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 бассейне всегда поддерживается оптимальная температура </w:t>
            </w:r>
          </w:p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от +39</w:t>
            </w:r>
            <w:proofErr w:type="gram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°С</w:t>
            </w:r>
            <w:proofErr w:type="gramEnd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до +40°С.</w:t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Глубина в первой чаше составляет 1,29 м., во второй - 1,35 м.,</w:t>
            </w:r>
          </w:p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 третьей - 0,65 м.</w:t>
            </w:r>
          </w:p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Рядом с бассейном расположен гостиничный комплекс, в котором:</w:t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гостиничные номера</w:t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SPA-центр: </w:t>
            </w:r>
            <w:proofErr w:type="gram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хамам</w:t>
            </w:r>
            <w:proofErr w:type="gramEnd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 инфракрасная и финская сауны, джакузи и купели, косметический кабинет, солярий, кедровые бочки и гидромассажные ванны, массажный кабинет</w:t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раздевалки с душевыми</w:t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зона релаксации</w:t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магазин и пункт проката</w:t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кафе</w:t>
            </w:r>
          </w:p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Источник "АВАН":</w:t>
            </w:r>
          </w:p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Открытые термальные бассейны в  «</w:t>
            </w:r>
            <w:proofErr w:type="spell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Аван</w:t>
            </w:r>
            <w:proofErr w:type="spellEnd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» – это три купели разной площади, обустроенные на открытых площадках. Для вас работают:</w:t>
            </w:r>
          </w:p>
          <w:p w:rsidR="005438F2" w:rsidRPr="009E7BDC" w:rsidRDefault="005438F2" w:rsidP="005438F2">
            <w:pPr>
              <w:numPr>
                <w:ilvl w:val="0"/>
                <w:numId w:val="1"/>
              </w:num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бассейн для деток с глубиной 80 см, диаметром 4 м. Открытый бассейн для купания оснащен водопадом, гейзером, приводящим в восторг детвору;</w:t>
            </w:r>
          </w:p>
          <w:p w:rsidR="005438F2" w:rsidRPr="009E7BDC" w:rsidRDefault="005438F2" w:rsidP="005438F2">
            <w:pPr>
              <w:numPr>
                <w:ilvl w:val="0"/>
                <w:numId w:val="1"/>
              </w:num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бассейн массажный, диаметром 6 м, глубиной 90 см;</w:t>
            </w:r>
          </w:p>
          <w:p w:rsidR="005438F2" w:rsidRPr="009E7BDC" w:rsidRDefault="005438F2" w:rsidP="005438F2">
            <w:pPr>
              <w:numPr>
                <w:ilvl w:val="0"/>
                <w:numId w:val="1"/>
              </w:num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бассейн прямоугольный 9х16 м, глубиной 1,3-1,7 м, оснащенный двумя пушками по принципу душа </w:t>
            </w:r>
            <w:proofErr w:type="spell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шарко</w:t>
            </w:r>
            <w:proofErr w:type="spellEnd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Теплый бассейн для купания клуба «</w:t>
            </w:r>
            <w:proofErr w:type="spell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Аван</w:t>
            </w:r>
            <w:proofErr w:type="spellEnd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» отличается особой водой с богатым минеральным составом. В воде присутствуют:</w:t>
            </w:r>
          </w:p>
          <w:p w:rsidR="005438F2" w:rsidRPr="009E7BDC" w:rsidRDefault="005438F2" w:rsidP="005438F2">
            <w:pPr>
              <w:numPr>
                <w:ilvl w:val="0"/>
                <w:numId w:val="2"/>
              </w:num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йод;</w:t>
            </w:r>
          </w:p>
          <w:p w:rsidR="005438F2" w:rsidRPr="009E7BDC" w:rsidRDefault="005438F2" w:rsidP="005438F2">
            <w:pPr>
              <w:numPr>
                <w:ilvl w:val="0"/>
                <w:numId w:val="2"/>
              </w:num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бром;</w:t>
            </w:r>
          </w:p>
          <w:p w:rsidR="005438F2" w:rsidRPr="009E7BDC" w:rsidRDefault="005438F2" w:rsidP="005438F2">
            <w:pPr>
              <w:numPr>
                <w:ilvl w:val="0"/>
                <w:numId w:val="2"/>
              </w:num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хлориды натрия.</w:t>
            </w:r>
          </w:p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Минерализация источника составляет 75гр на литр воды. Купание в бассейне с горячей водой особенно полезно людям </w:t>
            </w:r>
            <w:proofErr w:type="gram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5438F2" w:rsidRPr="009E7BDC" w:rsidRDefault="005438F2" w:rsidP="005438F2">
            <w:pPr>
              <w:numPr>
                <w:ilvl w:val="0"/>
                <w:numId w:val="3"/>
              </w:num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подагрой;</w:t>
            </w:r>
          </w:p>
          <w:p w:rsidR="005438F2" w:rsidRPr="009E7BDC" w:rsidRDefault="005438F2" w:rsidP="005438F2">
            <w:pPr>
              <w:numPr>
                <w:ilvl w:val="0"/>
                <w:numId w:val="3"/>
              </w:num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патологиями сердца, сосудов;</w:t>
            </w:r>
          </w:p>
          <w:p w:rsidR="005438F2" w:rsidRPr="009E7BDC" w:rsidRDefault="005438F2" w:rsidP="005438F2">
            <w:pPr>
              <w:numPr>
                <w:ilvl w:val="0"/>
                <w:numId w:val="3"/>
              </w:num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изменениями в двигательном, опорном аппарате;</w:t>
            </w:r>
          </w:p>
          <w:p w:rsidR="005438F2" w:rsidRPr="009E7BDC" w:rsidRDefault="005438F2" w:rsidP="005438F2">
            <w:pPr>
              <w:numPr>
                <w:ilvl w:val="0"/>
                <w:numId w:val="3"/>
              </w:num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болезнями нервной системы.</w:t>
            </w:r>
          </w:p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Вода источника оказывает полезное действие на мочеполовую систему, пищеварение, поэтому наш открытый бассейн для купания подарит не только экзотический отдых, но и самое ценное для здоровья.</w:t>
            </w:r>
          </w:p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Термальный комплекс "</w:t>
            </w:r>
            <w:proofErr w:type="spell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ЛетоЛето</w:t>
            </w:r>
            <w:proofErr w:type="spellEnd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" w:history="1">
              <w:r w:rsidRPr="009E7BD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Правила посещения</w:t>
              </w:r>
            </w:hyperlink>
          </w:p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Аквапарк «</w:t>
            </w:r>
            <w:proofErr w:type="spell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ЛетоЛето</w:t>
            </w:r>
            <w:proofErr w:type="spellEnd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» в Тюмени – это волшебный мир отдыха, солнца, моря, здоровья и отличного настроения. В любое время года в «</w:t>
            </w:r>
            <w:proofErr w:type="spell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ЛетоЛето</w:t>
            </w:r>
            <w:proofErr w:type="spellEnd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» вас ждет праздник ярких эмоций и незабываемых впечатлений.</w:t>
            </w:r>
          </w:p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Одна из больших детских зон в России! (13 000 м2) - 11 тыс. </w:t>
            </w:r>
            <w:proofErr w:type="spell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кв</w:t>
            </w:r>
            <w:proofErr w:type="gram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- ПЛОЩАДЬ ВОДНОЙ ЗОН</w:t>
            </w:r>
          </w:p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- Комфортная вместимость аквапарка! (1300 чел.)</w:t>
            </w:r>
          </w:p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- Максимальная вместимость аквапарка (2500 чел.)</w:t>
            </w:r>
          </w:p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- Удобная система распределения тюбингов! (170 </w:t>
            </w:r>
            <w:proofErr w:type="spellStart"/>
            <w:proofErr w:type="gram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proofErr w:type="gramEnd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1но местных, 150 </w:t>
            </w:r>
            <w:proofErr w:type="spell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2х местных, 30 </w:t>
            </w:r>
            <w:proofErr w:type="spell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семейных, 50 </w:t>
            </w:r>
            <w:proofErr w:type="spell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шт</w:t>
            </w:r>
            <w:proofErr w:type="spellEnd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матов для спуска)</w:t>
            </w:r>
          </w:p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- Чистота комплекса, которая осуществляется в режиме онлайн</w:t>
            </w:r>
          </w:p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- Раздевалки и душевые - мощные фены, зеркала, </w:t>
            </w:r>
            <w:proofErr w:type="spell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пеленальные</w:t>
            </w:r>
            <w:proofErr w:type="spellEnd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столики, сушилки для купальников!</w:t>
            </w:r>
          </w:p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- Температура во всем аквапарке согласно нормам </w:t>
            </w:r>
            <w:proofErr w:type="spell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СанПин</w:t>
            </w:r>
            <w:proofErr w:type="spellEnd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! В «</w:t>
            </w:r>
            <w:proofErr w:type="spell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ЛетоЛето</w:t>
            </w:r>
            <w:proofErr w:type="spellEnd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» для отдыхающих доступно более 70 аттракционов и водных горок. Самые популярные из них — скоростные (экстремальные) и семейные.</w:t>
            </w:r>
          </w:p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Уникальная возможность посетить сразу в аквапарке натуральный горячий источник!</w:t>
            </w:r>
          </w:p>
        </w:tc>
      </w:tr>
      <w:tr w:rsidR="005438F2" w:rsidRPr="009E7BDC" w:rsidTr="009E7BDC"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Программа тура:</w:t>
            </w:r>
          </w:p>
        </w:tc>
        <w:tc>
          <w:tcPr>
            <w:tcW w:w="8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день:</w:t>
            </w:r>
          </w:p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21.00 Отправление автобуса в Тюмень, кто приобрел автобусный тур. </w:t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Самостоятельное отправление туристов на ЖД вокзал, кто приобрел ЖД тур. Рекомендуемые номера поездов из Перми в Тюмень со временем прибытия в Тюмень не позднее 08:50!</w:t>
            </w:r>
          </w:p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 день:</w:t>
            </w:r>
          </w:p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Туристы, кто приобрел ЖД тур, нужно будет самостоятельно выйти из ЖД вокзала. Когда выходите в город, поворачиваете направо, видите гостиницу "</w:t>
            </w:r>
            <w:proofErr w:type="spell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Филтон</w:t>
            </w:r>
            <w:proofErr w:type="spellEnd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" (</w:t>
            </w:r>
            <w:proofErr w:type="gram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Привокзальная</w:t>
            </w:r>
            <w:proofErr w:type="gramEnd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ул., 30), возле неё встречает гид с сопровождающей. Это в 20 шагах от центрального выхода с ЖД. </w:t>
            </w:r>
            <w:proofErr w:type="gram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Здесь схема прохода: </w:t>
            </w:r>
            <w:hyperlink r:id="rId8" w:tgtFrame="_blank" w:history="1">
              <w:r w:rsidRPr="009E7BD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https://cloud.mail.ru/public/nukD/FakQrHwck</w:t>
              </w:r>
            </w:hyperlink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09.00 – Завтрак в кафе г. Тюмень.</w:t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09.30 – 12.00 – Экскурсия по Тюмени с посещением исторической части и Троицкого монастыря, Моста влюбленных, Загородного сада, прогулка по цветному Бульвару и «Аллее кошек».</w:t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12.00 – 13.30 – Посещение рыбного рынка.</w:t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14.00 – 14.40 – Обед в кафе города.</w:t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15.00 – 20.30 – Посещение аквапарка "</w:t>
            </w:r>
            <w:proofErr w:type="spell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ЛетоЛето</w:t>
            </w:r>
            <w:proofErr w:type="spellEnd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" (купание 5 часов)</w:t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16.00 – 20.00</w:t>
            </w:r>
            <w:proofErr w:type="gramEnd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– Посещение источника "Верхний бор" (купание 4 часов) </w:t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16.30 – 19.30 – Посещение источника "</w:t>
            </w:r>
            <w:proofErr w:type="spell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Аван</w:t>
            </w:r>
            <w:proofErr w:type="spellEnd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" (купание 3 часа) </w:t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20.30 – </w:t>
            </w:r>
            <w:proofErr w:type="spell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Трасфер</w:t>
            </w:r>
            <w:proofErr w:type="spellEnd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туристов на ЖД вокзал, кто </w:t>
            </w:r>
            <w:proofErr w:type="spell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приобрет</w:t>
            </w:r>
            <w:proofErr w:type="spellEnd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ЖД тур. Отправление автобусной группы в Пермь.</w:t>
            </w:r>
          </w:p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 день:</w:t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08.00-09.00 - Прибытие в Пермь.</w:t>
            </w:r>
          </w:p>
        </w:tc>
      </w:tr>
      <w:tr w:rsidR="005438F2" w:rsidRPr="009E7BDC" w:rsidTr="009E7BDC"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стоимость входит:</w:t>
            </w:r>
          </w:p>
        </w:tc>
        <w:tc>
          <w:tcPr>
            <w:tcW w:w="8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Проезд на комфортабельном автобусе</w:t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Завтрак и обед в кафе города</w:t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Обзорная экскурсия по Тюмени</w:t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Входные билеты на горячий источник "</w:t>
            </w:r>
            <w:proofErr w:type="spell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Аван</w:t>
            </w:r>
            <w:proofErr w:type="spellEnd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" (3 часа) или "Верхний бор (4 часов) или термальный комплекс "</w:t>
            </w:r>
            <w:proofErr w:type="spell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ЛетоЛето</w:t>
            </w:r>
            <w:proofErr w:type="spellEnd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" (5 часов) - туристы сами выбирают источник</w:t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Страховка по проезду в автобусе</w:t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Сопровождение гидом</w:t>
            </w:r>
          </w:p>
        </w:tc>
      </w:tr>
      <w:tr w:rsidR="005438F2" w:rsidRPr="009E7BDC" w:rsidTr="009E7BDC"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8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Ужин, покупка сувениров.</w:t>
            </w:r>
          </w:p>
        </w:tc>
      </w:tr>
      <w:tr w:rsidR="005438F2" w:rsidRPr="009E7BDC" w:rsidTr="009E7BDC"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Комментарий агента:</w:t>
            </w:r>
          </w:p>
        </w:tc>
        <w:tc>
          <w:tcPr>
            <w:tcW w:w="8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Гор</w:t>
            </w:r>
            <w:proofErr w:type="gram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.и</w:t>
            </w:r>
            <w:proofErr w:type="gramEnd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сточники</w:t>
            </w:r>
            <w:proofErr w:type="spellEnd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полезны, если Вы: 1. устали; 2. хотите экзотики; 3. больны сахарным диабетом; 4. подагрой; 5. «шалит» желудочно-кишечный тракт.</w:t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Вам явно нужно ограничить себя в купании, если: нарушены азотовыделительные функции у почек, есть ожирение 2 степени, язва желудка или кишечника, артериальная гипертония.</w:t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Пребывание в бассейне доставляет массу положительных эмоций. Холодная зима, снег, сосульки, на улице «минус», а вы купаетесь в горячей воде +45 градусов! Это надо самому почувствовать: слова здесь не подобрать!</w:t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КУПАНИЯ И ПРИЁМ ВАНН В ТЕРМАЛЬНОМ ИСТОЧНИКЕ НЕ ДОЛЖЕН ПРЕВЫШАТЬ 15 – 20 минут!!! После чего повторить процедуру.</w:t>
            </w:r>
          </w:p>
        </w:tc>
      </w:tr>
      <w:tr w:rsidR="005438F2" w:rsidRPr="009E7BDC" w:rsidTr="009E7BDC"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Рекомендуется взять с собой:</w:t>
            </w:r>
          </w:p>
        </w:tc>
        <w:tc>
          <w:tcPr>
            <w:tcW w:w="8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Для экскурсии: фотоаппарат, деньги на сувениры и ужин.</w:t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Для посещения источника: полотенце, сланцы, халат, принадлежности для душа и купания.</w:t>
            </w:r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Для поездки в автобусе: плед, подушечка, кружка, перекус.</w:t>
            </w:r>
          </w:p>
        </w:tc>
      </w:tr>
      <w:tr w:rsidR="005438F2" w:rsidRPr="009E7BDC" w:rsidTr="009E7BDC"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Место и время отправления:</w:t>
            </w:r>
          </w:p>
        </w:tc>
        <w:tc>
          <w:tcPr>
            <w:tcW w:w="8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15.30 - </w:t>
            </w:r>
            <w:hyperlink r:id="rId9" w:history="1">
              <w:r w:rsidRPr="009E7BD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г. Соликамск, Воскресенская площадь</w:t>
              </w:r>
            </w:hyperlink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16.15 - </w:t>
            </w:r>
            <w:hyperlink r:id="rId10" w:history="1">
              <w:r w:rsidRPr="009E7BD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г. Березники, ТЦ «</w:t>
              </w:r>
              <w:proofErr w:type="spellStart"/>
              <w:r w:rsidRPr="009E7BD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Оранж</w:t>
              </w:r>
              <w:proofErr w:type="spellEnd"/>
              <w:r w:rsidRPr="009E7BD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9E7BD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Молл</w:t>
              </w:r>
              <w:proofErr w:type="spellEnd"/>
              <w:r w:rsidRPr="009E7BD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», ул. Пятилетки, 150</w:t>
              </w:r>
            </w:hyperlink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19.15 - </w:t>
            </w:r>
            <w:hyperlink r:id="rId11" w:history="1">
              <w:r w:rsidRPr="009E7BD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г. Добрянка, перекресток ул. Советской и ул. Победы ("Пяточек")</w:t>
              </w:r>
            </w:hyperlink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20.00 - </w:t>
            </w:r>
            <w:hyperlink r:id="rId12" w:history="1">
              <w:r w:rsidRPr="009E7BD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пос. </w:t>
              </w:r>
              <w:proofErr w:type="spellStart"/>
              <w:r w:rsidRPr="009E7BD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Полазна</w:t>
              </w:r>
              <w:proofErr w:type="spellEnd"/>
              <w:r w:rsidRPr="009E7BD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, ул. Трухина, 54 (от старой автостанции)</w:t>
              </w:r>
            </w:hyperlink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21.00 – </w:t>
            </w:r>
            <w:hyperlink r:id="rId13" w:history="1">
              <w:r w:rsidRPr="009E7BD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г. Пермь, ул. Ленина, 53 ("</w:t>
              </w:r>
              <w:proofErr w:type="spellStart"/>
              <w:r w:rsidRPr="009E7BD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ТеатрТеатр</w:t>
              </w:r>
              <w:proofErr w:type="spellEnd"/>
              <w:r w:rsidRPr="009E7BD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")</w:t>
              </w:r>
            </w:hyperlink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21.20 -  </w:t>
            </w:r>
            <w:hyperlink r:id="rId14" w:history="1">
              <w:r w:rsidRPr="009E7BD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ост.</w:t>
              </w:r>
              <w:proofErr w:type="gramEnd"/>
              <w:r w:rsidRPr="009E7BD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Фролы</w:t>
              </w:r>
            </w:hyperlink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21.45 - </w:t>
            </w:r>
            <w:hyperlink r:id="rId15" w:history="1">
              <w:r w:rsidRPr="009E7BD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ост. Отворот на </w:t>
              </w:r>
              <w:proofErr w:type="spellStart"/>
              <w:r w:rsidRPr="009E7BD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Кукуштан</w:t>
              </w:r>
              <w:proofErr w:type="spellEnd"/>
            </w:hyperlink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22.20 - </w:t>
            </w:r>
            <w:hyperlink r:id="rId16" w:history="1">
              <w:r w:rsidRPr="009E7BD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ост. </w:t>
              </w:r>
              <w:proofErr w:type="spellStart"/>
              <w:r w:rsidRPr="009E7BD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Шадейка</w:t>
              </w:r>
              <w:proofErr w:type="spellEnd"/>
            </w:hyperlink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22.30 - </w:t>
            </w:r>
            <w:hyperlink r:id="rId17" w:history="1">
              <w:r w:rsidRPr="009E7BD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отворот на Кунгур, бывший пост ДПС</w:t>
              </w:r>
            </w:hyperlink>
            <w:r w:rsidRPr="009E7B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22.40 - </w:t>
            </w:r>
            <w:hyperlink r:id="rId18" w:history="1">
              <w:r w:rsidRPr="009E7BD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ост. Голдыревский</w:t>
              </w:r>
            </w:hyperlink>
          </w:p>
        </w:tc>
      </w:tr>
      <w:tr w:rsidR="005438F2" w:rsidRPr="009E7BDC" w:rsidTr="009E7BDC"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Необходимые документы для поездки:</w:t>
            </w:r>
          </w:p>
        </w:tc>
        <w:tc>
          <w:tcPr>
            <w:tcW w:w="8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9E7BDC" w:rsidRDefault="005438F2" w:rsidP="005438F2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Мед</w:t>
            </w:r>
            <w:proofErr w:type="gram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олис; паспорт; свидетельство о рождении; пенсионное удостоверение, студенческий билет, если льгота в </w:t>
            </w:r>
            <w:proofErr w:type="spellStart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ЛетоЛето</w:t>
            </w:r>
            <w:proofErr w:type="spellEnd"/>
            <w:r w:rsidRPr="009E7BD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5438F2" w:rsidRPr="005438F2" w:rsidRDefault="005438F2" w:rsidP="005438F2">
      <w:pPr>
        <w:spacing w:after="240" w:line="360" w:lineRule="atLeast"/>
        <w:jc w:val="both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5438F2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</w:p>
    <w:tbl>
      <w:tblPr>
        <w:tblW w:w="109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276"/>
        <w:gridCol w:w="1207"/>
        <w:gridCol w:w="1150"/>
        <w:gridCol w:w="1207"/>
        <w:gridCol w:w="1397"/>
        <w:gridCol w:w="1525"/>
        <w:gridCol w:w="1310"/>
      </w:tblGrid>
      <w:tr w:rsidR="005438F2" w:rsidRPr="005438F2" w:rsidTr="009E7BDC">
        <w:trPr>
          <w:trHeight w:val="1860"/>
        </w:trPr>
        <w:tc>
          <w:tcPr>
            <w:tcW w:w="1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Забронировать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Смотреть наличие мест</w:t>
            </w:r>
          </w:p>
        </w:tc>
        <w:tc>
          <w:tcPr>
            <w:tcW w:w="23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Аван</w:t>
            </w:r>
            <w:proofErr w:type="spellEnd"/>
            <w:r w:rsidRPr="00543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(3 часа) - с саунами</w:t>
            </w:r>
          </w:p>
        </w:tc>
        <w:tc>
          <w:tcPr>
            <w:tcW w:w="2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"Верхний Бор ОТБ"</w:t>
            </w:r>
            <w:r w:rsidRPr="00543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(4 часа)</w:t>
            </w:r>
            <w:r w:rsidRPr="00543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 большая площадь бассейна</w:t>
            </w:r>
            <w:r w:rsidRPr="00543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 одна финская сауна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"Верхний Бор СПА"</w:t>
            </w:r>
            <w:r w:rsidRPr="00543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(4 часа)</w:t>
            </w:r>
            <w:r w:rsidRPr="00543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 небольшая площадь бассейна</w:t>
            </w:r>
            <w:r w:rsidRPr="00543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 много саун</w:t>
            </w:r>
          </w:p>
        </w:tc>
      </w:tr>
      <w:tr w:rsidR="005438F2" w:rsidRPr="005438F2" w:rsidTr="009E7BDC">
        <w:trPr>
          <w:trHeight w:val="615"/>
        </w:trPr>
        <w:tc>
          <w:tcPr>
            <w:tcW w:w="1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8F2" w:rsidRPr="005438F2" w:rsidRDefault="005438F2" w:rsidP="0054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8F2" w:rsidRPr="005438F2" w:rsidRDefault="005438F2" w:rsidP="0054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взрослый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дети 0-9 </w:t>
            </w:r>
            <w:proofErr w:type="spellStart"/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вкл</w:t>
            </w:r>
            <w:proofErr w:type="spellEnd"/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взрослый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дети 0-6 </w:t>
            </w:r>
            <w:proofErr w:type="spellStart"/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вкл</w:t>
            </w:r>
            <w:proofErr w:type="spellEnd"/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взрослый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дети 0-6 </w:t>
            </w:r>
            <w:proofErr w:type="spellStart"/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вкл</w:t>
            </w:r>
            <w:proofErr w:type="spellEnd"/>
          </w:p>
        </w:tc>
      </w:tr>
      <w:tr w:rsidR="005438F2" w:rsidRPr="005438F2" w:rsidTr="009E7BDC">
        <w:trPr>
          <w:trHeight w:val="300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9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03.02.2023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0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5950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6250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6850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rPr>
          <w:trHeight w:val="300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1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10.02.2023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2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5950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6250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6850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rPr>
          <w:trHeight w:val="300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3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17.02.2023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4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5950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6250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6850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rPr>
          <w:trHeight w:val="300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5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22.02.2023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6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6150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6750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7250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rPr>
          <w:trHeight w:val="300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7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24.02.2023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8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6150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6750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7250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rPr>
          <w:trHeight w:val="300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29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03.03.2023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0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5950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6250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6850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rPr>
          <w:trHeight w:val="300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1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10.03.2023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2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6150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6750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7250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rPr>
          <w:trHeight w:val="300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3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17.03.2023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4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5950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6250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6850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rPr>
          <w:trHeight w:val="300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5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24.03.2023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6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5950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6250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6850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rPr>
          <w:trHeight w:val="300"/>
        </w:trPr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7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31.03.2023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8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5950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6250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6850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rPr>
          <w:trHeight w:val="930"/>
        </w:trPr>
        <w:tc>
          <w:tcPr>
            <w:tcW w:w="1099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ЖД тур: Если туристы хотят отправиться поездом, для них действует скидка 300 </w:t>
            </w:r>
            <w:proofErr w:type="spellStart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/чел от действующих цен. Трансфер от и до ЖД вокзала </w:t>
            </w:r>
            <w:proofErr w:type="gramStart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включён</w:t>
            </w:r>
            <w:proofErr w:type="gramEnd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стоимость. ЖД билеты туристы приобретают самостоятельно (в стоимость не включены)</w:t>
            </w:r>
          </w:p>
        </w:tc>
      </w:tr>
    </w:tbl>
    <w:p w:rsidR="005438F2" w:rsidRPr="005438F2" w:rsidRDefault="005438F2" w:rsidP="005438F2">
      <w:pPr>
        <w:spacing w:after="240" w:line="360" w:lineRule="atLeast"/>
        <w:jc w:val="both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5438F2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</w:p>
    <w:tbl>
      <w:tblPr>
        <w:tblW w:w="11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276"/>
        <w:gridCol w:w="1276"/>
        <w:gridCol w:w="1134"/>
        <w:gridCol w:w="1825"/>
        <w:gridCol w:w="1825"/>
        <w:gridCol w:w="1898"/>
      </w:tblGrid>
      <w:tr w:rsidR="005438F2" w:rsidRPr="005438F2" w:rsidTr="009E7BDC">
        <w:tc>
          <w:tcPr>
            <w:tcW w:w="1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Забронировать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Смотреть наличие мест</w:t>
            </w:r>
          </w:p>
        </w:tc>
        <w:tc>
          <w:tcPr>
            <w:tcW w:w="795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ЛетоЛето</w:t>
            </w:r>
            <w:proofErr w:type="spellEnd"/>
            <w:r w:rsidRPr="00543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(5 часов)</w:t>
            </w:r>
            <w:r w:rsidRPr="00543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зона - АКВАПАРК</w:t>
            </w:r>
          </w:p>
        </w:tc>
      </w:tr>
      <w:tr w:rsidR="005438F2" w:rsidRPr="005438F2" w:rsidTr="009E7BDC">
        <w:tc>
          <w:tcPr>
            <w:tcW w:w="1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8F2" w:rsidRPr="005438F2" w:rsidRDefault="005438F2" w:rsidP="0054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8F2" w:rsidRPr="005438F2" w:rsidRDefault="005438F2" w:rsidP="0054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взрослый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дети 5-17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взрослый (тарифы: специальный и именинник)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дети 5-17 (тарифы: специальный и именинник)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дети 0-4 </w:t>
            </w:r>
            <w:proofErr w:type="spellStart"/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вкл</w:t>
            </w:r>
            <w:proofErr w:type="spellEnd"/>
          </w:p>
        </w:tc>
      </w:tr>
      <w:tr w:rsidR="005438F2" w:rsidRPr="005438F2" w:rsidTr="009E7BDC"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39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27.01.2023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0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6850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6850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6650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1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03.02.2023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2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6850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6850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6650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3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10.02.2023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4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6850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6850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6650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5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17.02.2023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6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6850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6850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6650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7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22.02.2023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8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7650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7250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7250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7050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9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24.02.2023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0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7650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7250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7250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7050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1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03.03.2023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2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6850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6850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6650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3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10.03.2023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4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7650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7250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7250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7050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5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17.03.2023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6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6850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6850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6650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7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24.03.2023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8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6850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6850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6650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9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31.03.2023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0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6850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6850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6650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c>
          <w:tcPr>
            <w:tcW w:w="1115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ЖД тур: Если туристы хотят отправиться поездом, для них действует скидка 300 </w:t>
            </w:r>
            <w:proofErr w:type="spellStart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/чел от действующих цен. Трансфер от и до ЖД вокзала </w:t>
            </w:r>
            <w:proofErr w:type="gramStart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включён</w:t>
            </w:r>
            <w:proofErr w:type="gramEnd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стоимость. ЖД билеты туристы приобретают самостоятельно (в стоимость не включены)</w:t>
            </w:r>
          </w:p>
        </w:tc>
      </w:tr>
    </w:tbl>
    <w:p w:rsidR="005438F2" w:rsidRPr="005438F2" w:rsidRDefault="005438F2" w:rsidP="005438F2">
      <w:pPr>
        <w:spacing w:after="240" w:line="360" w:lineRule="atLeast"/>
        <w:jc w:val="both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5438F2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</w:p>
    <w:tbl>
      <w:tblPr>
        <w:tblW w:w="109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94"/>
        <w:gridCol w:w="1207"/>
        <w:gridCol w:w="845"/>
        <w:gridCol w:w="2412"/>
        <w:gridCol w:w="2327"/>
        <w:gridCol w:w="983"/>
      </w:tblGrid>
      <w:tr w:rsidR="005438F2" w:rsidRPr="005438F2" w:rsidTr="009E7BD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Забронировать</w:t>
            </w:r>
          </w:p>
        </w:tc>
        <w:tc>
          <w:tcPr>
            <w:tcW w:w="1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Смотреть наличие мест</w:t>
            </w:r>
          </w:p>
        </w:tc>
        <w:tc>
          <w:tcPr>
            <w:tcW w:w="77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ЛетоЛето</w:t>
            </w:r>
            <w:proofErr w:type="spellEnd"/>
            <w:r w:rsidRPr="00543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(5 часов)</w:t>
            </w:r>
            <w:r w:rsidRPr="00543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 зона - СПА</w:t>
            </w:r>
          </w:p>
        </w:tc>
      </w:tr>
      <w:tr w:rsidR="005438F2" w:rsidRPr="005438F2" w:rsidTr="009E7B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8F2" w:rsidRPr="005438F2" w:rsidRDefault="005438F2" w:rsidP="0054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8F2" w:rsidRPr="005438F2" w:rsidRDefault="005438F2" w:rsidP="0054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дети 5-17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взрослый (тарифы: специальный и именинник)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дети 5-17 (тарифы: специальный и именинник)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дети 0-4 </w:t>
            </w:r>
            <w:proofErr w:type="spellStart"/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вкл</w:t>
            </w:r>
            <w:proofErr w:type="spellEnd"/>
          </w:p>
        </w:tc>
      </w:tr>
      <w:tr w:rsidR="005438F2" w:rsidRPr="005438F2" w:rsidTr="009E7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1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03.02.2023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2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7250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7250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3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10.02.2023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4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7250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7250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5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17.02.2023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6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7250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7250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7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22.02.2023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8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7750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7750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9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24.02.2023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0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7750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7750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1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03.03.2023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2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7250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7250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3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10.03.2023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4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7750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7750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5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17.03.2023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6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7250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7250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7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24.03.2023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8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7250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7250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9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31.03.2023</w:t>
              </w:r>
            </w:hyperlink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80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7250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7250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c>
          <w:tcPr>
            <w:tcW w:w="109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ЖД тур: Если туристы хотят отправиться поездом, для них действует скидка 300 </w:t>
            </w:r>
            <w:proofErr w:type="spellStart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/чел от действующих цен. Трансфер от и до ЖД вокзала </w:t>
            </w:r>
            <w:proofErr w:type="gramStart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включён</w:t>
            </w:r>
            <w:proofErr w:type="gramEnd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стоимость. ЖД билеты туристы приобретают самостоятельно (в стоимость не включены)</w:t>
            </w:r>
          </w:p>
        </w:tc>
      </w:tr>
    </w:tbl>
    <w:p w:rsidR="005438F2" w:rsidRPr="005438F2" w:rsidRDefault="005438F2" w:rsidP="005438F2">
      <w:pPr>
        <w:spacing w:after="240" w:line="360" w:lineRule="atLeast"/>
        <w:jc w:val="both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5438F2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</w:p>
    <w:tbl>
      <w:tblPr>
        <w:tblW w:w="109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259"/>
        <w:gridCol w:w="1207"/>
        <w:gridCol w:w="837"/>
        <w:gridCol w:w="2485"/>
        <w:gridCol w:w="2410"/>
        <w:gridCol w:w="968"/>
      </w:tblGrid>
      <w:tr w:rsidR="005438F2" w:rsidRPr="005438F2" w:rsidTr="009E7BD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Забронировать</w:t>
            </w:r>
          </w:p>
        </w:tc>
        <w:tc>
          <w:tcPr>
            <w:tcW w:w="12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Смотреть наличие мест</w:t>
            </w:r>
          </w:p>
        </w:tc>
        <w:tc>
          <w:tcPr>
            <w:tcW w:w="79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ЛетоЛето</w:t>
            </w:r>
            <w:proofErr w:type="spellEnd"/>
            <w:r w:rsidRPr="00543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(5 часов)</w:t>
            </w:r>
            <w:r w:rsidRPr="00543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 зоны - АКВАПАРК + СПА</w:t>
            </w:r>
          </w:p>
        </w:tc>
      </w:tr>
      <w:tr w:rsidR="005438F2" w:rsidRPr="005438F2" w:rsidTr="009E7B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8F2" w:rsidRPr="005438F2" w:rsidRDefault="005438F2" w:rsidP="0054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8F2" w:rsidRPr="005438F2" w:rsidRDefault="005438F2" w:rsidP="005438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дети 5-17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взрослый (тарифы: специальный и именинник)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дети 5-17 (тарифы: специальный и именинник)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дети 0-4 </w:t>
            </w:r>
            <w:proofErr w:type="spellStart"/>
            <w:r w:rsidRPr="00543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вкл</w:t>
            </w:r>
            <w:proofErr w:type="spellEnd"/>
          </w:p>
        </w:tc>
      </w:tr>
      <w:tr w:rsidR="005438F2" w:rsidRPr="005438F2" w:rsidTr="009E7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81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03.02.2023</w:t>
              </w:r>
            </w:hyperlink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82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7650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7850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83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10.02.2023</w:t>
              </w:r>
            </w:hyperlink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84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7650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7850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85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17.02.2023</w:t>
              </w:r>
            </w:hyperlink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86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7650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7850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87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22.02.2023</w:t>
              </w:r>
            </w:hyperlink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88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8150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8350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89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24.02.2023</w:t>
              </w:r>
            </w:hyperlink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90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8150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8350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91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03.03.2023</w:t>
              </w:r>
            </w:hyperlink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92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7650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7850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93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10.03.2023</w:t>
              </w:r>
            </w:hyperlink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94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8150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8350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95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17.03.2023</w:t>
              </w:r>
            </w:hyperlink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96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7650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7850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97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24.03.2023</w:t>
              </w:r>
            </w:hyperlink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98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7650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7850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99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31.03.2023</w:t>
              </w:r>
            </w:hyperlink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00" w:history="1">
              <w:r w:rsidRPr="005438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места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7650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7850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4700</w:t>
            </w:r>
          </w:p>
        </w:tc>
      </w:tr>
      <w:tr w:rsidR="005438F2" w:rsidRPr="005438F2" w:rsidTr="009E7BDC">
        <w:tc>
          <w:tcPr>
            <w:tcW w:w="1097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ЖД тур: Если туристы хотят отправиться поездом, для них действует скидка 300 </w:t>
            </w:r>
            <w:proofErr w:type="spellStart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/чел от действующих цен. Трансфер от и до ЖД вокзала </w:t>
            </w:r>
            <w:proofErr w:type="gramStart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включён</w:t>
            </w:r>
            <w:proofErr w:type="gramEnd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стоимость. ЖД билеты туристы приобретают самостоятельно (в стоимость не включены)</w:t>
            </w:r>
          </w:p>
        </w:tc>
      </w:tr>
    </w:tbl>
    <w:p w:rsidR="005438F2" w:rsidRPr="005438F2" w:rsidRDefault="005438F2" w:rsidP="005438F2">
      <w:pPr>
        <w:spacing w:after="240" w:line="360" w:lineRule="atLeast"/>
        <w:jc w:val="both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5438F2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</w:p>
    <w:tbl>
      <w:tblPr>
        <w:tblW w:w="10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5"/>
      </w:tblGrid>
      <w:tr w:rsidR="005438F2" w:rsidRPr="005438F2" w:rsidTr="009E7BDC">
        <w:tc>
          <w:tcPr>
            <w:tcW w:w="10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ЛЬГОТЫ ДЛЯ ТАРИФА "СПЕЦИАЛЬНЫЙ" в </w:t>
            </w:r>
            <w:proofErr w:type="spellStart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ЛетоЛето</w:t>
            </w:r>
            <w:proofErr w:type="spellEnd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543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543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proofErr w:type="gramStart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Члены многодетных семей (родители (усыновители, мачехи и отчимы), опекуны, попечители, патронатные</w:t>
            </w:r>
            <w:r w:rsidRPr="00543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воспитатели, на воспитании у которых находятся 3 и больше детей, и их дети до 18 лет), при посещении</w:t>
            </w:r>
            <w:r w:rsidRPr="00543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всей семьёй, а также индивидуально её членами</w:t>
            </w:r>
            <w:r w:rsidRPr="00543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Студенты</w:t>
            </w:r>
            <w:r w:rsidRPr="00543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Пенсионеры</w:t>
            </w:r>
            <w:r w:rsidRPr="00543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Дети с инвалидностью до 18 лет, взрослые с инвалидностью 1 и 2 группы, посещающие </w:t>
            </w:r>
            <w:proofErr w:type="spellStart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аквазону</w:t>
            </w:r>
            <w:proofErr w:type="spellEnd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самостоятельно</w:t>
            </w:r>
            <w:r w:rsidRPr="00543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(без сопровождения)</w:t>
            </w:r>
            <w:r w:rsidRPr="00543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Сопровождающие детей с инвалидностью</w:t>
            </w:r>
            <w:proofErr w:type="gramEnd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 18 лет, взрослых с инвалидностью 1 и 2 группы</w:t>
            </w:r>
            <w:r w:rsidRPr="00543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Участники и инвалиды Великой Отечественной войны</w:t>
            </w:r>
            <w:r w:rsidRPr="00543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Ветераны и инвалиды боевых действий</w:t>
            </w:r>
            <w:r w:rsidRPr="00543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Участники ликвидации последствий катастрофы на Чернобыльской АЭС</w:t>
            </w:r>
            <w:r w:rsidRPr="00543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 Обязательно на кассе предъявить оригиналы документов, подтверждающих льготу.</w:t>
            </w:r>
          </w:p>
        </w:tc>
      </w:tr>
      <w:tr w:rsidR="005438F2" w:rsidRPr="005438F2" w:rsidTr="009E7BDC">
        <w:tc>
          <w:tcPr>
            <w:tcW w:w="10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ЛЬГОТЫ ДЛЯ ТАРИФА "ИМЕНИННИК" в </w:t>
            </w:r>
            <w:proofErr w:type="spellStart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ЛетоЛето</w:t>
            </w:r>
            <w:proofErr w:type="spellEnd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543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543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Для детей-</w:t>
            </w:r>
            <w:proofErr w:type="spellStart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имененников</w:t>
            </w:r>
            <w:proofErr w:type="spellEnd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0-17 лет, когда </w:t>
            </w:r>
            <w:proofErr w:type="gramStart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</w:t>
            </w:r>
            <w:proofErr w:type="gramEnd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сам день посещения, действует бесплатный вход на территорию термального комплекса "</w:t>
            </w:r>
            <w:proofErr w:type="spellStart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ЛетоЛето</w:t>
            </w:r>
            <w:proofErr w:type="spellEnd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 (стоимость тура для них - 3800 р).</w:t>
            </w:r>
            <w:r w:rsidRPr="00543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Для взрослых </w:t>
            </w:r>
            <w:proofErr w:type="spellStart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именниников</w:t>
            </w:r>
            <w:proofErr w:type="spellEnd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18 лет, когда </w:t>
            </w:r>
            <w:proofErr w:type="gramStart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</w:t>
            </w:r>
            <w:proofErr w:type="gramEnd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сам день посещения, действует скидка на входной билет (прайс указан в таблице). Смотреть тариф специальный и именинник</w:t>
            </w:r>
            <w:r w:rsidRPr="00543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 Для </w:t>
            </w:r>
            <w:proofErr w:type="spellStart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именников</w:t>
            </w:r>
            <w:proofErr w:type="spellEnd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любого возраста за 7 дней до и после для рождения действует скидка на входной билет (прайс указан в таблице). Смотреть тариф специальный и именинник</w:t>
            </w:r>
            <w:r w:rsidRPr="005438F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* Обязательно на кассе предъявить оригиналы документов, подтверждающий дату рождения.</w:t>
            </w:r>
          </w:p>
        </w:tc>
      </w:tr>
      <w:tr w:rsidR="005438F2" w:rsidRPr="005438F2" w:rsidTr="009E7BDC">
        <w:tc>
          <w:tcPr>
            <w:tcW w:w="10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438F2" w:rsidRPr="005438F2" w:rsidRDefault="005438F2" w:rsidP="005438F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ВАЖНО: детям 0-14 лет (включительно) можно приобрести только тарифы "Аквапарк" или "Аквапарк + Источник", т.к. им нельзя посещать источник после 17.00 час по правилам комплекса. Наше время посещения выпадает на время 15.00 - 21.00. Если Вы выберете "Аквапарк + источник", то при наступлении 17.00 час он может </w:t>
            </w:r>
            <w:proofErr w:type="gramStart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находится</w:t>
            </w:r>
            <w:proofErr w:type="gramEnd"/>
            <w:r w:rsidRPr="005438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только на территории аквапарка.</w:t>
            </w:r>
          </w:p>
        </w:tc>
      </w:tr>
    </w:tbl>
    <w:p w:rsidR="005438F2" w:rsidRPr="005438F2" w:rsidRDefault="005438F2" w:rsidP="005438F2">
      <w:pPr>
        <w:spacing w:after="240" w:line="360" w:lineRule="atLeast"/>
        <w:jc w:val="both"/>
        <w:textAlignment w:val="baseline"/>
        <w:rPr>
          <w:rFonts w:ascii="Open Sans" w:eastAsia="Times New Roman" w:hAnsi="Open Sans" w:cs="Open Sans"/>
          <w:sz w:val="24"/>
          <w:szCs w:val="24"/>
          <w:lang w:eastAsia="ru-RU"/>
        </w:rPr>
      </w:pPr>
      <w:r w:rsidRPr="005438F2">
        <w:rPr>
          <w:rFonts w:ascii="Open Sans" w:eastAsia="Times New Roman" w:hAnsi="Open Sans" w:cs="Open Sans"/>
          <w:sz w:val="24"/>
          <w:szCs w:val="24"/>
          <w:lang w:eastAsia="ru-RU"/>
        </w:rPr>
        <w:t> </w:t>
      </w:r>
    </w:p>
    <w:p w:rsidR="005438F2" w:rsidRPr="005438F2" w:rsidRDefault="005438F2" w:rsidP="005438F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438F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438F2" w:rsidRPr="005438F2" w:rsidRDefault="005438F2" w:rsidP="009E7BDC">
      <w:pPr>
        <w:spacing w:line="360" w:lineRule="atLeast"/>
        <w:textAlignment w:val="baseline"/>
        <w:rPr>
          <w:rFonts w:ascii="Open Sans" w:eastAsia="Times New Roman" w:hAnsi="Open Sans" w:cs="Open Sans"/>
          <w:b/>
          <w:bCs/>
          <w:sz w:val="42"/>
          <w:szCs w:val="42"/>
          <w:lang w:eastAsia="ru-RU"/>
        </w:rPr>
      </w:pPr>
    </w:p>
    <w:p w:rsidR="005438F2" w:rsidRPr="005438F2" w:rsidRDefault="005438F2" w:rsidP="005438F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438F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438F2" w:rsidRDefault="005438F2"/>
    <w:sectPr w:rsidR="005438F2" w:rsidSect="00543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7E0"/>
    <w:multiLevelType w:val="multilevel"/>
    <w:tmpl w:val="EAAE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E49F2"/>
    <w:multiLevelType w:val="multilevel"/>
    <w:tmpl w:val="082C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3475B"/>
    <w:multiLevelType w:val="multilevel"/>
    <w:tmpl w:val="58BC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F2"/>
    <w:rsid w:val="005438F2"/>
    <w:rsid w:val="009E7BDC"/>
    <w:rsid w:val="00C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8F2"/>
    <w:rPr>
      <w:b/>
      <w:bCs/>
    </w:rPr>
  </w:style>
  <w:style w:type="character" w:styleId="a5">
    <w:name w:val="Hyperlink"/>
    <w:basedOn w:val="a0"/>
    <w:uiPriority w:val="99"/>
    <w:unhideWhenUsed/>
    <w:rsid w:val="005438F2"/>
    <w:rPr>
      <w:color w:val="0000FF"/>
      <w:u w:val="single"/>
    </w:rPr>
  </w:style>
  <w:style w:type="character" w:customStyle="1" w:styleId="tour-summarylabel">
    <w:name w:val="tour-summary__label"/>
    <w:basedOn w:val="a0"/>
    <w:rsid w:val="005438F2"/>
  </w:style>
  <w:style w:type="character" w:customStyle="1" w:styleId="tour-summaryvalue">
    <w:name w:val="tour-summary__value"/>
    <w:basedOn w:val="a0"/>
    <w:rsid w:val="005438F2"/>
  </w:style>
  <w:style w:type="character" w:customStyle="1" w:styleId="atoursdates--begin">
    <w:name w:val="atours__dates--begin"/>
    <w:basedOn w:val="a0"/>
    <w:rsid w:val="005438F2"/>
  </w:style>
  <w:style w:type="character" w:customStyle="1" w:styleId="tour-summarycurrency">
    <w:name w:val="tour-summary__currency"/>
    <w:basedOn w:val="a0"/>
    <w:rsid w:val="005438F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38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438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38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438F2"/>
    <w:rPr>
      <w:rFonts w:ascii="Arial" w:eastAsia="Times New Roman" w:hAnsi="Arial" w:cs="Arial"/>
      <w:vanish/>
      <w:sz w:val="16"/>
      <w:szCs w:val="16"/>
      <w:lang w:eastAsia="ru-RU"/>
    </w:rPr>
  </w:style>
  <w:style w:type="table" w:styleId="a6">
    <w:name w:val="Table Grid"/>
    <w:basedOn w:val="a1"/>
    <w:uiPriority w:val="59"/>
    <w:rsid w:val="009E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8F2"/>
    <w:rPr>
      <w:b/>
      <w:bCs/>
    </w:rPr>
  </w:style>
  <w:style w:type="character" w:styleId="a5">
    <w:name w:val="Hyperlink"/>
    <w:basedOn w:val="a0"/>
    <w:uiPriority w:val="99"/>
    <w:unhideWhenUsed/>
    <w:rsid w:val="005438F2"/>
    <w:rPr>
      <w:color w:val="0000FF"/>
      <w:u w:val="single"/>
    </w:rPr>
  </w:style>
  <w:style w:type="character" w:customStyle="1" w:styleId="tour-summarylabel">
    <w:name w:val="tour-summary__label"/>
    <w:basedOn w:val="a0"/>
    <w:rsid w:val="005438F2"/>
  </w:style>
  <w:style w:type="character" w:customStyle="1" w:styleId="tour-summaryvalue">
    <w:name w:val="tour-summary__value"/>
    <w:basedOn w:val="a0"/>
    <w:rsid w:val="005438F2"/>
  </w:style>
  <w:style w:type="character" w:customStyle="1" w:styleId="atoursdates--begin">
    <w:name w:val="atours__dates--begin"/>
    <w:basedOn w:val="a0"/>
    <w:rsid w:val="005438F2"/>
  </w:style>
  <w:style w:type="character" w:customStyle="1" w:styleId="tour-summarycurrency">
    <w:name w:val="tour-summary__currency"/>
    <w:basedOn w:val="a0"/>
    <w:rsid w:val="005438F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38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438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38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438F2"/>
    <w:rPr>
      <w:rFonts w:ascii="Arial" w:eastAsia="Times New Roman" w:hAnsi="Arial" w:cs="Arial"/>
      <w:vanish/>
      <w:sz w:val="16"/>
      <w:szCs w:val="16"/>
      <w:lang w:eastAsia="ru-RU"/>
    </w:rPr>
  </w:style>
  <w:style w:type="table" w:styleId="a6">
    <w:name w:val="Table Grid"/>
    <w:basedOn w:val="a1"/>
    <w:uiPriority w:val="59"/>
    <w:rsid w:val="009E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83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36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06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4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45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2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cot.ruturbron.ru/bus/8014/6819/6875/scheme" TargetMode="External"/><Relationship Id="rId21" Type="http://schemas.openxmlformats.org/officeDocument/2006/relationships/hyperlink" Target="https://pcot.ruturbron.ru/reserve/7818" TargetMode="External"/><Relationship Id="rId34" Type="http://schemas.openxmlformats.org/officeDocument/2006/relationships/hyperlink" Target="https://pcot.ruturbron.ru/bus/8017/6822/6878/scheme" TargetMode="External"/><Relationship Id="rId42" Type="http://schemas.openxmlformats.org/officeDocument/2006/relationships/hyperlink" Target="https://pcot.ruturbron.ru/bus/8013/6818/6874/scheme" TargetMode="External"/><Relationship Id="rId47" Type="http://schemas.openxmlformats.org/officeDocument/2006/relationships/hyperlink" Target="https://pcot.ruturbron.ru/reserve/8014" TargetMode="External"/><Relationship Id="rId50" Type="http://schemas.openxmlformats.org/officeDocument/2006/relationships/hyperlink" Target="https://pcot.ruturbron.ru/bus/8015/6820/6876/scheme" TargetMode="External"/><Relationship Id="rId55" Type="http://schemas.openxmlformats.org/officeDocument/2006/relationships/hyperlink" Target="https://pcot.ruturbron.ru/reserve/8017" TargetMode="External"/><Relationship Id="rId63" Type="http://schemas.openxmlformats.org/officeDocument/2006/relationships/hyperlink" Target="https://pcot.ruturbron.ru/reserve/7818" TargetMode="External"/><Relationship Id="rId68" Type="http://schemas.openxmlformats.org/officeDocument/2006/relationships/hyperlink" Target="https://pcot.ruturbron.ru/bus/8014/6819/6875/scheme" TargetMode="External"/><Relationship Id="rId76" Type="http://schemas.openxmlformats.org/officeDocument/2006/relationships/hyperlink" Target="https://pcot.ruturbron.ru/bus/8017/6822/6878/scheme" TargetMode="External"/><Relationship Id="rId84" Type="http://schemas.openxmlformats.org/officeDocument/2006/relationships/hyperlink" Target="https://pcot.ruturbron.ru/bus/7818/6641/6641/scheme" TargetMode="External"/><Relationship Id="rId89" Type="http://schemas.openxmlformats.org/officeDocument/2006/relationships/hyperlink" Target="https://pcot.ruturbron.ru/reserve/8015" TargetMode="External"/><Relationship Id="rId97" Type="http://schemas.openxmlformats.org/officeDocument/2006/relationships/hyperlink" Target="https://pcot.ruturbron.ru/reserve/8018" TargetMode="External"/><Relationship Id="rId7" Type="http://schemas.openxmlformats.org/officeDocument/2006/relationships/hyperlink" Target="http://www.pcot.ru/pdf/Pravila_posescheniya_termalnog.pdf" TargetMode="External"/><Relationship Id="rId71" Type="http://schemas.openxmlformats.org/officeDocument/2006/relationships/hyperlink" Target="https://pcot.ruturbron.ru/reserve/8016" TargetMode="External"/><Relationship Id="rId92" Type="http://schemas.openxmlformats.org/officeDocument/2006/relationships/hyperlink" Target="https://pcot.ruturbron.ru/bus/8016/6821/6877/sche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maps/?um=constructor%3Ae8615029ba5031c7cb8e43b1a2f62e4f997bf6c160c8ea32d8771aaae3920a03&amp;source=constructorLink" TargetMode="External"/><Relationship Id="rId29" Type="http://schemas.openxmlformats.org/officeDocument/2006/relationships/hyperlink" Target="https://pcot.ruturbron.ru/reserve/8016" TargetMode="External"/><Relationship Id="rId11" Type="http://schemas.openxmlformats.org/officeDocument/2006/relationships/hyperlink" Target="https://yandex.ru/maps/?um=constructor%3A5abc8f8690ccfdb875525c0a235b36a6027132090d058027de67aa44572ac9f2&amp;source=constructorLink" TargetMode="External"/><Relationship Id="rId24" Type="http://schemas.openxmlformats.org/officeDocument/2006/relationships/hyperlink" Target="https://pcot.ruturbron.ru/bus/7819/6642/6642/scheme" TargetMode="External"/><Relationship Id="rId32" Type="http://schemas.openxmlformats.org/officeDocument/2006/relationships/hyperlink" Target="https://pcot.ruturbron.ru/bus/7823/6646/6646/scheme" TargetMode="External"/><Relationship Id="rId37" Type="http://schemas.openxmlformats.org/officeDocument/2006/relationships/hyperlink" Target="https://pcot.ruturbron.ru/reserve/8019" TargetMode="External"/><Relationship Id="rId40" Type="http://schemas.openxmlformats.org/officeDocument/2006/relationships/hyperlink" Target="https://pcot.ruturbron.ru/bus/8011/6816/6872/scheme" TargetMode="External"/><Relationship Id="rId45" Type="http://schemas.openxmlformats.org/officeDocument/2006/relationships/hyperlink" Target="https://pcot.ruturbron.ru/reserve/7819" TargetMode="External"/><Relationship Id="rId53" Type="http://schemas.openxmlformats.org/officeDocument/2006/relationships/hyperlink" Target="https://pcot.ruturbron.ru/reserve/7823" TargetMode="External"/><Relationship Id="rId58" Type="http://schemas.openxmlformats.org/officeDocument/2006/relationships/hyperlink" Target="https://pcot.ruturbron.ru/bus/8018/6823/6879/scheme" TargetMode="External"/><Relationship Id="rId66" Type="http://schemas.openxmlformats.org/officeDocument/2006/relationships/hyperlink" Target="https://pcot.ruturbron.ru/bus/7819/6642/6642/scheme" TargetMode="External"/><Relationship Id="rId74" Type="http://schemas.openxmlformats.org/officeDocument/2006/relationships/hyperlink" Target="https://pcot.ruturbron.ru/bus/7823/6646/6646/scheme" TargetMode="External"/><Relationship Id="rId79" Type="http://schemas.openxmlformats.org/officeDocument/2006/relationships/hyperlink" Target="https://pcot.ruturbron.ru/reserve/8019" TargetMode="External"/><Relationship Id="rId87" Type="http://schemas.openxmlformats.org/officeDocument/2006/relationships/hyperlink" Target="https://pcot.ruturbron.ru/reserve/8014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pcot.ruturbron.ru/reserve/8013" TargetMode="External"/><Relationship Id="rId82" Type="http://schemas.openxmlformats.org/officeDocument/2006/relationships/hyperlink" Target="https://pcot.ruturbron.ru/bus/8013/6818/6874/scheme" TargetMode="External"/><Relationship Id="rId90" Type="http://schemas.openxmlformats.org/officeDocument/2006/relationships/hyperlink" Target="https://pcot.ruturbron.ru/bus/8015/6820/6876/scheme" TargetMode="External"/><Relationship Id="rId95" Type="http://schemas.openxmlformats.org/officeDocument/2006/relationships/hyperlink" Target="https://pcot.ruturbron.ru/reserve/8017" TargetMode="External"/><Relationship Id="rId19" Type="http://schemas.openxmlformats.org/officeDocument/2006/relationships/hyperlink" Target="https://pcot.ruturbron.ru/reserve/8013" TargetMode="External"/><Relationship Id="rId14" Type="http://schemas.openxmlformats.org/officeDocument/2006/relationships/hyperlink" Target="https://yandex.ru/maps/?um=constructor%3Af54be712493ec5d17c9da6086eae1c19bbbaaa5003437b36fa49f8d5fa256c76&amp;source=constructorLink" TargetMode="External"/><Relationship Id="rId22" Type="http://schemas.openxmlformats.org/officeDocument/2006/relationships/hyperlink" Target="https://pcot.ruturbron.ru/bus/7818/6641/6641/scheme" TargetMode="External"/><Relationship Id="rId27" Type="http://schemas.openxmlformats.org/officeDocument/2006/relationships/hyperlink" Target="https://pcot.ruturbron.ru/reserve/8015" TargetMode="External"/><Relationship Id="rId30" Type="http://schemas.openxmlformats.org/officeDocument/2006/relationships/hyperlink" Target="https://pcot.ruturbron.ru/bus/8016/6821/6877/scheme" TargetMode="External"/><Relationship Id="rId35" Type="http://schemas.openxmlformats.org/officeDocument/2006/relationships/hyperlink" Target="https://pcot.ruturbron.ru/reserve/8018" TargetMode="External"/><Relationship Id="rId43" Type="http://schemas.openxmlformats.org/officeDocument/2006/relationships/hyperlink" Target="https://pcot.ruturbron.ru/reserve/7818" TargetMode="External"/><Relationship Id="rId48" Type="http://schemas.openxmlformats.org/officeDocument/2006/relationships/hyperlink" Target="https://pcot.ruturbron.ru/bus/8014/6819/6875/scheme" TargetMode="External"/><Relationship Id="rId56" Type="http://schemas.openxmlformats.org/officeDocument/2006/relationships/hyperlink" Target="https://pcot.ruturbron.ru/bus/8017/6822/6878/scheme" TargetMode="External"/><Relationship Id="rId64" Type="http://schemas.openxmlformats.org/officeDocument/2006/relationships/hyperlink" Target="https://pcot.ruturbron.ru/bus/7818/6641/6641/scheme" TargetMode="External"/><Relationship Id="rId69" Type="http://schemas.openxmlformats.org/officeDocument/2006/relationships/hyperlink" Target="https://pcot.ruturbron.ru/reserve/8015" TargetMode="External"/><Relationship Id="rId77" Type="http://schemas.openxmlformats.org/officeDocument/2006/relationships/hyperlink" Target="https://pcot.ruturbron.ru/reserve/8018" TargetMode="External"/><Relationship Id="rId100" Type="http://schemas.openxmlformats.org/officeDocument/2006/relationships/hyperlink" Target="https://pcot.ruturbron.ru/bus/8019/6824/6880/scheme" TargetMode="External"/><Relationship Id="rId8" Type="http://schemas.openxmlformats.org/officeDocument/2006/relationships/hyperlink" Target="https://cloud.mail.ru/public/nukD/FakQrHwck" TargetMode="External"/><Relationship Id="rId51" Type="http://schemas.openxmlformats.org/officeDocument/2006/relationships/hyperlink" Target="https://pcot.ruturbron.ru/reserve/8016" TargetMode="External"/><Relationship Id="rId72" Type="http://schemas.openxmlformats.org/officeDocument/2006/relationships/hyperlink" Target="https://pcot.ruturbron.ru/bus/8016/6821/6877/scheme" TargetMode="External"/><Relationship Id="rId80" Type="http://schemas.openxmlformats.org/officeDocument/2006/relationships/hyperlink" Target="https://pcot.ruturbron.ru/bus/8019/6824/6880/scheme" TargetMode="External"/><Relationship Id="rId85" Type="http://schemas.openxmlformats.org/officeDocument/2006/relationships/hyperlink" Target="https://pcot.ruturbron.ru/reserve/7819" TargetMode="External"/><Relationship Id="rId93" Type="http://schemas.openxmlformats.org/officeDocument/2006/relationships/hyperlink" Target="https://pcot.ruturbron.ru/reserve/7823" TargetMode="External"/><Relationship Id="rId98" Type="http://schemas.openxmlformats.org/officeDocument/2006/relationships/hyperlink" Target="https://pcot.ruturbron.ru/bus/8018/6823/6879/schem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yandex.ru/maps/?um=constructor%3A4a7b39a8b972b69c46f9b5b66e488efc171cf03218dd399abb94e66abbcf6d3d&amp;source=constructorLink" TargetMode="External"/><Relationship Id="rId17" Type="http://schemas.openxmlformats.org/officeDocument/2006/relationships/hyperlink" Target="https://yandex.ru/maps/?um=constructor%3A25dd1fc9ff74815c17633715e0370daf137636530f1df135b28d39505f27087e&amp;source=constructorLink" TargetMode="External"/><Relationship Id="rId25" Type="http://schemas.openxmlformats.org/officeDocument/2006/relationships/hyperlink" Target="https://pcot.ruturbron.ru/reserve/8014" TargetMode="External"/><Relationship Id="rId33" Type="http://schemas.openxmlformats.org/officeDocument/2006/relationships/hyperlink" Target="https://pcot.ruturbron.ru/reserve/8017" TargetMode="External"/><Relationship Id="rId38" Type="http://schemas.openxmlformats.org/officeDocument/2006/relationships/hyperlink" Target="https://pcot.ruturbron.ru/bus/8019/6824/6880/scheme" TargetMode="External"/><Relationship Id="rId46" Type="http://schemas.openxmlformats.org/officeDocument/2006/relationships/hyperlink" Target="https://pcot.ruturbron.ru/bus/7819/6642/6642/scheme" TargetMode="External"/><Relationship Id="rId59" Type="http://schemas.openxmlformats.org/officeDocument/2006/relationships/hyperlink" Target="https://pcot.ruturbron.ru/reserve/8019" TargetMode="External"/><Relationship Id="rId67" Type="http://schemas.openxmlformats.org/officeDocument/2006/relationships/hyperlink" Target="https://pcot.ruturbron.ru/reserve/8014" TargetMode="External"/><Relationship Id="rId20" Type="http://schemas.openxmlformats.org/officeDocument/2006/relationships/hyperlink" Target="https://pcot.ruturbron.ru/bus/8013/6818/6874/scheme" TargetMode="External"/><Relationship Id="rId41" Type="http://schemas.openxmlformats.org/officeDocument/2006/relationships/hyperlink" Target="https://pcot.ruturbron.ru/reserve/8013" TargetMode="External"/><Relationship Id="rId54" Type="http://schemas.openxmlformats.org/officeDocument/2006/relationships/hyperlink" Target="https://pcot.ruturbron.ru/bus/7823/6646/6646/scheme" TargetMode="External"/><Relationship Id="rId62" Type="http://schemas.openxmlformats.org/officeDocument/2006/relationships/hyperlink" Target="https://pcot.ruturbron.ru/bus/8013/6818/6874/scheme" TargetMode="External"/><Relationship Id="rId70" Type="http://schemas.openxmlformats.org/officeDocument/2006/relationships/hyperlink" Target="https://pcot.ruturbron.ru/bus/8015/6820/6876/scheme" TargetMode="External"/><Relationship Id="rId75" Type="http://schemas.openxmlformats.org/officeDocument/2006/relationships/hyperlink" Target="https://pcot.ruturbron.ru/reserve/8017" TargetMode="External"/><Relationship Id="rId83" Type="http://schemas.openxmlformats.org/officeDocument/2006/relationships/hyperlink" Target="https://pcot.ruturbron.ru/reserve/7818" TargetMode="External"/><Relationship Id="rId88" Type="http://schemas.openxmlformats.org/officeDocument/2006/relationships/hyperlink" Target="https://pcot.ruturbron.ru/bus/8014/6819/6875/scheme" TargetMode="External"/><Relationship Id="rId91" Type="http://schemas.openxmlformats.org/officeDocument/2006/relationships/hyperlink" Target="https://pcot.ruturbron.ru/reserve/8016" TargetMode="External"/><Relationship Id="rId96" Type="http://schemas.openxmlformats.org/officeDocument/2006/relationships/hyperlink" Target="https://pcot.ruturbron.ru/bus/8017/6822/6878/sche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bor.ru/prozhivanie/spa-otel-istochnik/" TargetMode="External"/><Relationship Id="rId15" Type="http://schemas.openxmlformats.org/officeDocument/2006/relationships/hyperlink" Target="https://yandex.ru/maps/?um=constructor%3A7f30815388133f181ea02c7ddd39d5619a0021f18ab581446a39b80a35206cde&amp;source=constructorLink" TargetMode="External"/><Relationship Id="rId23" Type="http://schemas.openxmlformats.org/officeDocument/2006/relationships/hyperlink" Target="https://pcot.ruturbron.ru/reserve/7819" TargetMode="External"/><Relationship Id="rId28" Type="http://schemas.openxmlformats.org/officeDocument/2006/relationships/hyperlink" Target="https://pcot.ruturbron.ru/bus/8015/6820/6876/scheme" TargetMode="External"/><Relationship Id="rId36" Type="http://schemas.openxmlformats.org/officeDocument/2006/relationships/hyperlink" Target="https://pcot.ruturbron.ru/bus/8018/6823/6879/scheme" TargetMode="External"/><Relationship Id="rId49" Type="http://schemas.openxmlformats.org/officeDocument/2006/relationships/hyperlink" Target="https://pcot.ruturbron.ru/reserve/8015" TargetMode="External"/><Relationship Id="rId57" Type="http://schemas.openxmlformats.org/officeDocument/2006/relationships/hyperlink" Target="https://pcot.ruturbron.ru/reserve/8018" TargetMode="External"/><Relationship Id="rId10" Type="http://schemas.openxmlformats.org/officeDocument/2006/relationships/hyperlink" Target="https://yandex.ru/maps/?um=constructor%3Ac5263e6a65d8c2a0433a87fb9238ec1320216ca7497fb8f8e857823bc17738b4&amp;source=constructorLink" TargetMode="External"/><Relationship Id="rId31" Type="http://schemas.openxmlformats.org/officeDocument/2006/relationships/hyperlink" Target="https://pcot.ruturbron.ru/reserve/7823" TargetMode="External"/><Relationship Id="rId44" Type="http://schemas.openxmlformats.org/officeDocument/2006/relationships/hyperlink" Target="https://pcot.ruturbron.ru/bus/7818/6641/6641/scheme" TargetMode="External"/><Relationship Id="rId52" Type="http://schemas.openxmlformats.org/officeDocument/2006/relationships/hyperlink" Target="https://pcot.ruturbron.ru/bus/8016/6821/6877/scheme" TargetMode="External"/><Relationship Id="rId60" Type="http://schemas.openxmlformats.org/officeDocument/2006/relationships/hyperlink" Target="https://pcot.ruturbron.ru/bus/8019/6824/6880/scheme" TargetMode="External"/><Relationship Id="rId65" Type="http://schemas.openxmlformats.org/officeDocument/2006/relationships/hyperlink" Target="https://pcot.ruturbron.ru/reserve/7819" TargetMode="External"/><Relationship Id="rId73" Type="http://schemas.openxmlformats.org/officeDocument/2006/relationships/hyperlink" Target="https://pcot.ruturbron.ru/reserve/7823" TargetMode="External"/><Relationship Id="rId78" Type="http://schemas.openxmlformats.org/officeDocument/2006/relationships/hyperlink" Target="https://pcot.ruturbron.ru/bus/8018/6823/6879/scheme" TargetMode="External"/><Relationship Id="rId81" Type="http://schemas.openxmlformats.org/officeDocument/2006/relationships/hyperlink" Target="https://pcot.ruturbron.ru/reserve/8013" TargetMode="External"/><Relationship Id="rId86" Type="http://schemas.openxmlformats.org/officeDocument/2006/relationships/hyperlink" Target="https://pcot.ruturbron.ru/bus/7819/6642/6642/scheme" TargetMode="External"/><Relationship Id="rId94" Type="http://schemas.openxmlformats.org/officeDocument/2006/relationships/hyperlink" Target="https://pcot.ruturbron.ru/bus/7823/6646/6646/scheme" TargetMode="External"/><Relationship Id="rId99" Type="http://schemas.openxmlformats.org/officeDocument/2006/relationships/hyperlink" Target="https://pcot.ruturbron.ru/reserve/8019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maps/?um=constructor%3A8f327bf0e4b23a166084ee3c91871983cd52c61fc7e5e5c7f98735e30d5075e9&amp;source=constructorLink" TargetMode="External"/><Relationship Id="rId13" Type="http://schemas.openxmlformats.org/officeDocument/2006/relationships/hyperlink" Target="https://yandex.ru/maps/?um=constructor%3A991417203fcb4cfbe4666bc784be274b211bb28d360f574d8aaace2867e630ad&amp;source=constructorLink" TargetMode="External"/><Relationship Id="rId18" Type="http://schemas.openxmlformats.org/officeDocument/2006/relationships/hyperlink" Target="https://yandex.ru/maps/?um=constructor%3A7b5f7c2bb5f5e2db6b7f3a03cd7076fb32ab9fcc1522ac7163308807214100bb&amp;source=constructorLink" TargetMode="External"/><Relationship Id="rId39" Type="http://schemas.openxmlformats.org/officeDocument/2006/relationships/hyperlink" Target="https://pcot.ruturbron.ru/reserve/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2023-01-25T11:16:00Z</dcterms:created>
  <dcterms:modified xsi:type="dcterms:W3CDTF">2023-01-25T11:37:00Z</dcterms:modified>
</cp:coreProperties>
</file>